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94E" w:rsidRPr="00025FA5" w:rsidRDefault="007E394E" w:rsidP="007E394E">
      <w:pPr>
        <w:pStyle w:val="wfxRecipient"/>
        <w:spacing w:line="360" w:lineRule="auto"/>
        <w:ind w:left="5670" w:right="142"/>
        <w:jc w:val="left"/>
      </w:pPr>
      <w:r w:rsidRPr="00025FA5">
        <w:t>ЗАТВЕРДЖЕНО</w:t>
      </w:r>
    </w:p>
    <w:p w:rsidR="007E394E" w:rsidRPr="00025FA5" w:rsidRDefault="007E394E" w:rsidP="007E394E">
      <w:pPr>
        <w:spacing w:after="0" w:line="360" w:lineRule="auto"/>
        <w:ind w:left="5670" w:right="142"/>
        <w:rPr>
          <w:rFonts w:ascii="Times New Roman" w:hAnsi="Times New Roman"/>
          <w:sz w:val="26"/>
          <w:szCs w:val="26"/>
        </w:rPr>
      </w:pPr>
      <w:r w:rsidRPr="00025FA5">
        <w:rPr>
          <w:rFonts w:ascii="Times New Roman" w:hAnsi="Times New Roman"/>
          <w:sz w:val="26"/>
          <w:szCs w:val="26"/>
        </w:rPr>
        <w:t>Розпорядження  Червоног</w:t>
      </w:r>
      <w:r>
        <w:rPr>
          <w:rFonts w:ascii="Times New Roman" w:hAnsi="Times New Roman"/>
          <w:sz w:val="26"/>
          <w:szCs w:val="26"/>
        </w:rPr>
        <w:t xml:space="preserve">радської районної </w:t>
      </w:r>
      <w:r w:rsidR="00CB22C0">
        <w:rPr>
          <w:rFonts w:ascii="Times New Roman" w:hAnsi="Times New Roman"/>
          <w:sz w:val="26"/>
          <w:szCs w:val="26"/>
        </w:rPr>
        <w:t>військової</w:t>
      </w:r>
      <w:bookmarkStart w:id="0" w:name="_GoBack"/>
      <w:bookmarkEnd w:id="0"/>
      <w:r w:rsidRPr="00025FA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адміністрації </w:t>
      </w:r>
      <w:r w:rsidRPr="00025FA5">
        <w:rPr>
          <w:rFonts w:ascii="Times New Roman" w:hAnsi="Times New Roman"/>
          <w:sz w:val="26"/>
          <w:szCs w:val="26"/>
        </w:rPr>
        <w:t>Львівської області</w:t>
      </w:r>
    </w:p>
    <w:p w:rsidR="007E394E" w:rsidRPr="00025FA5" w:rsidRDefault="007E394E" w:rsidP="007E394E">
      <w:pPr>
        <w:spacing w:after="0" w:line="360" w:lineRule="auto"/>
        <w:ind w:left="5670" w:right="142"/>
        <w:rPr>
          <w:rFonts w:ascii="Times New Roman" w:hAnsi="Times New Roman"/>
          <w:sz w:val="26"/>
          <w:szCs w:val="26"/>
        </w:rPr>
      </w:pPr>
      <w:r w:rsidRPr="00025FA5">
        <w:rPr>
          <w:rFonts w:ascii="Times New Roman" w:hAnsi="Times New Roman"/>
          <w:sz w:val="26"/>
          <w:szCs w:val="26"/>
        </w:rPr>
        <w:t>_______________2022 року №___</w:t>
      </w:r>
    </w:p>
    <w:p w:rsidR="007E394E" w:rsidRDefault="007E394E" w:rsidP="007E39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212529"/>
          <w:sz w:val="24"/>
          <w:szCs w:val="24"/>
        </w:rPr>
      </w:pPr>
    </w:p>
    <w:p w:rsidR="007E394E" w:rsidRDefault="007E394E" w:rsidP="007E394E">
      <w:pPr>
        <w:tabs>
          <w:tab w:val="left" w:pos="919"/>
          <w:tab w:val="left" w:pos="1060"/>
        </w:tabs>
        <w:spacing w:after="0" w:line="240" w:lineRule="auto"/>
        <w:ind w:left="34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5C3" w:rsidRPr="00374195" w:rsidRDefault="00374195" w:rsidP="007E394E">
      <w:pPr>
        <w:tabs>
          <w:tab w:val="left" w:pos="919"/>
          <w:tab w:val="left" w:pos="1060"/>
        </w:tabs>
        <w:spacing w:after="0" w:line="240" w:lineRule="auto"/>
        <w:ind w:left="34" w:hanging="34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41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DC25C3" w:rsidRPr="003741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 ЗАХОДІВ</w:t>
      </w:r>
    </w:p>
    <w:p w:rsidR="00FE0395" w:rsidRPr="00374195" w:rsidRDefault="00B97CEF" w:rsidP="007E394E">
      <w:pPr>
        <w:tabs>
          <w:tab w:val="left" w:pos="919"/>
          <w:tab w:val="left" w:pos="1060"/>
        </w:tabs>
        <w:spacing w:after="0" w:line="240" w:lineRule="auto"/>
        <w:ind w:left="34" w:hanging="34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41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="00DC25C3" w:rsidRPr="003741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організації роботи </w:t>
      </w:r>
      <w:r w:rsidR="003741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районної</w:t>
      </w:r>
      <w:r w:rsidR="00FE0395" w:rsidRPr="003741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C25C3" w:rsidRPr="003741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робочої групи </w:t>
      </w:r>
      <w:r w:rsidRPr="003741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щодо</w:t>
      </w:r>
      <w:r w:rsidR="009F1F77" w:rsidRPr="003741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забезпечення тимчасовим житлом</w:t>
      </w:r>
      <w:r w:rsidR="00FE0395" w:rsidRPr="003741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F1F77" w:rsidRPr="003741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внутрішньо переміщених осіб</w:t>
      </w:r>
      <w:r w:rsidR="00C4233C" w:rsidRPr="003741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3741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працівників переміщених</w:t>
      </w:r>
    </w:p>
    <w:p w:rsidR="009F1F77" w:rsidRPr="00374195" w:rsidRDefault="00B97CEF" w:rsidP="007E394E">
      <w:pPr>
        <w:tabs>
          <w:tab w:val="left" w:pos="919"/>
          <w:tab w:val="left" w:pos="1060"/>
        </w:tabs>
        <w:spacing w:after="0" w:line="240" w:lineRule="auto"/>
        <w:ind w:left="34" w:hanging="34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41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підприємств, установ та організацій</w:t>
      </w:r>
    </w:p>
    <w:p w:rsidR="007E394E" w:rsidRPr="00374195" w:rsidRDefault="007E394E" w:rsidP="007E394E">
      <w:pPr>
        <w:tabs>
          <w:tab w:val="left" w:pos="919"/>
          <w:tab w:val="left" w:pos="1060"/>
        </w:tabs>
        <w:spacing w:after="0" w:line="240" w:lineRule="auto"/>
        <w:ind w:left="34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1" w:rightFromText="181" w:vertAnchor="text" w:tblpY="1"/>
        <w:tblOverlap w:val="never"/>
        <w:tblW w:w="0" w:type="auto"/>
        <w:tblLayout w:type="fixed"/>
        <w:tblLook w:val="01C0" w:firstRow="0" w:lastRow="1" w:firstColumn="1" w:lastColumn="1" w:noHBand="0" w:noVBand="0"/>
      </w:tblPr>
      <w:tblGrid>
        <w:gridCol w:w="9673"/>
      </w:tblGrid>
      <w:tr w:rsidR="00374195" w:rsidRPr="00FC642B" w:rsidTr="00374195">
        <w:tc>
          <w:tcPr>
            <w:tcW w:w="9673" w:type="dxa"/>
          </w:tcPr>
          <w:p w:rsidR="00374195" w:rsidRDefault="00374195" w:rsidP="00CF4595">
            <w:pPr>
              <w:tabs>
                <w:tab w:val="left" w:pos="919"/>
                <w:tab w:val="left" w:pos="1060"/>
              </w:tabs>
              <w:spacing w:after="0" w:line="240" w:lineRule="auto"/>
              <w:ind w:left="34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4195" w:rsidRDefault="00374195" w:rsidP="00CF4595">
            <w:pPr>
              <w:tabs>
                <w:tab w:val="left" w:pos="919"/>
                <w:tab w:val="left" w:pos="1060"/>
              </w:tabs>
              <w:spacing w:after="0" w:line="240" w:lineRule="auto"/>
              <w:ind w:left="34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Забезпечення моніторингу місць тимчасового проживання внутрішньо переміщених осіб,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працівників переміщених підприємств, установ та організацій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розрізі закладів державної та комунальної форм власності.</w:t>
            </w:r>
          </w:p>
          <w:p w:rsidR="00374195" w:rsidRDefault="00374195" w:rsidP="00CF4595">
            <w:pPr>
              <w:tabs>
                <w:tab w:val="left" w:pos="919"/>
                <w:tab w:val="left" w:pos="1060"/>
              </w:tabs>
              <w:spacing w:after="0" w:line="240" w:lineRule="auto"/>
              <w:ind w:left="34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4195" w:rsidRDefault="00374195" w:rsidP="00CF4595">
            <w:pPr>
              <w:tabs>
                <w:tab w:val="left" w:pos="2620"/>
                <w:tab w:val="left" w:pos="4179"/>
              </w:tabs>
              <w:spacing w:after="0" w:line="240" w:lineRule="auto"/>
              <w:ind w:left="389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Управління </w:t>
            </w:r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соціального захисту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населення спільно з іншими структурними підрозділами районної </w:t>
            </w:r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військової адміністрації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адміністраціями, м</w:t>
            </w:r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ими, селищними радами</w:t>
            </w:r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</w:t>
            </w:r>
          </w:p>
          <w:p w:rsidR="00374195" w:rsidRPr="004B1DF8" w:rsidRDefault="00374195" w:rsidP="00CF4595">
            <w:pPr>
              <w:tabs>
                <w:tab w:val="left" w:pos="2620"/>
                <w:tab w:val="left" w:pos="4179"/>
              </w:tabs>
              <w:spacing w:after="0" w:line="240" w:lineRule="auto"/>
              <w:ind w:left="3895"/>
              <w:contextualSpacing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374195" w:rsidRDefault="00374195" w:rsidP="00CF4595">
            <w:pPr>
              <w:tabs>
                <w:tab w:val="left" w:pos="2620"/>
                <w:tab w:val="left" w:pos="4179"/>
              </w:tabs>
              <w:spacing w:after="0" w:line="240" w:lineRule="auto"/>
              <w:ind w:left="389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64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Термін: </w:t>
            </w:r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</w:t>
            </w:r>
          </w:p>
          <w:p w:rsidR="00374195" w:rsidRDefault="00374195" w:rsidP="00CF4595">
            <w:pPr>
              <w:tabs>
                <w:tab w:val="left" w:pos="2620"/>
                <w:tab w:val="left" w:pos="4179"/>
              </w:tabs>
              <w:spacing w:after="0" w:line="240" w:lineRule="auto"/>
              <w:ind w:left="389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4195" w:rsidRPr="00827F53" w:rsidRDefault="00374195" w:rsidP="00CF4595">
            <w:pPr>
              <w:tabs>
                <w:tab w:val="left" w:pos="1060"/>
              </w:tabs>
              <w:spacing w:after="0" w:line="240" w:lineRule="auto"/>
              <w:ind w:left="34" w:firstLine="56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374195" w:rsidRDefault="00374195" w:rsidP="00CF4595">
            <w:pPr>
              <w:tabs>
                <w:tab w:val="left" w:pos="1060"/>
              </w:tabs>
              <w:spacing w:after="0" w:line="240" w:lineRule="auto"/>
              <w:ind w:left="34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Проведення аналізу місць тимчасового проживання внутрішньо переміщених осіб,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працівників переміщених підприємств, установ та організацій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закладах освіти з урахуванням необхідності відновлення навчального процесу за формою згідно з </w:t>
            </w:r>
            <w:r w:rsidRPr="00035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додатком 1.1.</w:t>
            </w:r>
          </w:p>
          <w:p w:rsidR="00374195" w:rsidRDefault="00374195" w:rsidP="00CF4595">
            <w:pPr>
              <w:tabs>
                <w:tab w:val="left" w:pos="1060"/>
              </w:tabs>
              <w:spacing w:after="0" w:line="240" w:lineRule="auto"/>
              <w:ind w:left="34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4195" w:rsidRDefault="00374195" w:rsidP="00CF4595">
            <w:pPr>
              <w:tabs>
                <w:tab w:val="left" w:pos="2620"/>
                <w:tab w:val="left" w:pos="4179"/>
              </w:tabs>
              <w:spacing w:after="0" w:line="240" w:lineRule="auto"/>
              <w:ind w:left="389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</w:t>
            </w:r>
            <w:r w:rsidRPr="00531BC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ідділ  освіти, релігій, культури та туризму  райдержадміністрації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спільно  з м</w:t>
            </w:r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ими, селищними радами</w:t>
            </w:r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</w:t>
            </w:r>
          </w:p>
          <w:p w:rsidR="00374195" w:rsidRPr="004B1DF8" w:rsidRDefault="00374195" w:rsidP="00CF4595">
            <w:pPr>
              <w:tabs>
                <w:tab w:val="left" w:pos="10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374195" w:rsidRDefault="00374195" w:rsidP="00CF4595">
            <w:pPr>
              <w:tabs>
                <w:tab w:val="left" w:pos="2620"/>
                <w:tab w:val="left" w:pos="3895"/>
              </w:tabs>
              <w:spacing w:after="0" w:line="240" w:lineRule="auto"/>
              <w:ind w:firstLine="389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64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Термін: </w:t>
            </w:r>
            <w:r w:rsidRPr="00F43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25 липня</w:t>
            </w:r>
          </w:p>
          <w:p w:rsidR="00374195" w:rsidRDefault="00374195" w:rsidP="00CF4595">
            <w:pPr>
              <w:tabs>
                <w:tab w:val="left" w:pos="2620"/>
                <w:tab w:val="left" w:pos="3895"/>
              </w:tabs>
              <w:spacing w:after="0" w:line="240" w:lineRule="auto"/>
              <w:ind w:firstLine="389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4195" w:rsidRPr="00F43C54" w:rsidRDefault="00374195" w:rsidP="00CF4595">
            <w:pPr>
              <w:tabs>
                <w:tab w:val="left" w:pos="2620"/>
                <w:tab w:val="left" w:pos="3895"/>
              </w:tabs>
              <w:spacing w:after="0" w:line="240" w:lineRule="auto"/>
              <w:ind w:firstLine="389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4195" w:rsidRPr="00827F53" w:rsidRDefault="00374195" w:rsidP="00CF4595">
            <w:pPr>
              <w:tabs>
                <w:tab w:val="left" w:pos="1060"/>
              </w:tabs>
              <w:spacing w:after="0" w:line="240" w:lineRule="auto"/>
              <w:ind w:left="34" w:firstLine="56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374195" w:rsidRDefault="00374195" w:rsidP="00CF4595">
            <w:pPr>
              <w:tabs>
                <w:tab w:val="left" w:pos="1060"/>
              </w:tabs>
              <w:spacing w:after="0" w:line="240" w:lineRule="auto"/>
              <w:ind w:left="34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Визначення альтернативних місць для переселення внутрішньо переміщених осіб,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працівників переміщених підприємств, установ та організацій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закладів освіти, в яких заплановане відновлення навчального процесу. Відповідні пропозиції подати управлінню соціально-економічного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розвитку територій районної військової адміністрації за формою згідно з додатком 1.2. </w:t>
            </w:r>
          </w:p>
          <w:p w:rsidR="00374195" w:rsidRDefault="00374195" w:rsidP="00CF4595">
            <w:pPr>
              <w:tabs>
                <w:tab w:val="left" w:pos="1060"/>
              </w:tabs>
              <w:spacing w:after="0" w:line="240" w:lineRule="auto"/>
              <w:ind w:left="34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4195" w:rsidRDefault="00374195" w:rsidP="00CF4595">
            <w:pPr>
              <w:tabs>
                <w:tab w:val="left" w:pos="2620"/>
                <w:tab w:val="left" w:pos="4179"/>
              </w:tabs>
              <w:spacing w:after="0" w:line="240" w:lineRule="auto"/>
              <w:ind w:left="389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Голови  міських, селищних рад району </w:t>
            </w:r>
          </w:p>
          <w:p w:rsidR="00374195" w:rsidRPr="004B1DF8" w:rsidRDefault="00374195" w:rsidP="00CF4595">
            <w:pPr>
              <w:tabs>
                <w:tab w:val="left" w:pos="2620"/>
                <w:tab w:val="left" w:pos="4179"/>
              </w:tabs>
              <w:spacing w:after="0" w:line="240" w:lineRule="auto"/>
              <w:ind w:left="3895"/>
              <w:contextualSpacing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374195" w:rsidRDefault="00374195" w:rsidP="00CF4595">
            <w:pPr>
              <w:tabs>
                <w:tab w:val="left" w:pos="2620"/>
                <w:tab w:val="left" w:pos="3895"/>
              </w:tabs>
              <w:spacing w:after="0" w:line="240" w:lineRule="auto"/>
              <w:ind w:firstLine="389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64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Термін: </w:t>
            </w:r>
            <w:r w:rsidRPr="00F43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25 липня</w:t>
            </w:r>
          </w:p>
          <w:p w:rsidR="00374195" w:rsidRDefault="00374195" w:rsidP="00CF4595">
            <w:pPr>
              <w:tabs>
                <w:tab w:val="left" w:pos="2620"/>
                <w:tab w:val="left" w:pos="3895"/>
              </w:tabs>
              <w:spacing w:after="0" w:line="240" w:lineRule="auto"/>
              <w:ind w:firstLine="389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4195" w:rsidRPr="00F43C54" w:rsidRDefault="00374195" w:rsidP="00CF4595">
            <w:pPr>
              <w:tabs>
                <w:tab w:val="left" w:pos="2620"/>
                <w:tab w:val="left" w:pos="3895"/>
              </w:tabs>
              <w:spacing w:after="0" w:line="240" w:lineRule="auto"/>
              <w:ind w:firstLine="389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4195" w:rsidRPr="00476A13" w:rsidRDefault="00374195" w:rsidP="00CF4595">
            <w:pPr>
              <w:tabs>
                <w:tab w:val="left" w:pos="1060"/>
              </w:tabs>
              <w:spacing w:after="0" w:line="240" w:lineRule="auto"/>
              <w:ind w:left="34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Вжити заходів щодо залучення коштів місцевих бюджетів, міжнародних фондів, інших небюджетних коштів в частині створення додаткових місць для тимчасового проживання внутрішньо переміщених осіб,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працівників переміщених підприємств, установ та організацій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Про проведену роботу  інформувати  управління  соціально-економічного розвитку територій район</w:t>
            </w:r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ної військової адміністрації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формою згідно з додатком 1.3.</w:t>
            </w:r>
          </w:p>
          <w:p w:rsidR="00374195" w:rsidRDefault="00374195" w:rsidP="00CF4595">
            <w:pPr>
              <w:tabs>
                <w:tab w:val="left" w:pos="1060"/>
              </w:tabs>
              <w:spacing w:after="0" w:line="240" w:lineRule="auto"/>
              <w:ind w:left="34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4195" w:rsidRDefault="00374195" w:rsidP="00CF4595">
            <w:pPr>
              <w:tabs>
                <w:tab w:val="left" w:pos="2620"/>
                <w:tab w:val="left" w:pos="4179"/>
              </w:tabs>
              <w:spacing w:after="0" w:line="240" w:lineRule="auto"/>
              <w:ind w:left="389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Голови  міських, селищних рад району </w:t>
            </w:r>
          </w:p>
          <w:p w:rsidR="00374195" w:rsidRPr="004B1DF8" w:rsidRDefault="00374195" w:rsidP="00CF4595">
            <w:pPr>
              <w:tabs>
                <w:tab w:val="left" w:pos="1060"/>
              </w:tabs>
              <w:spacing w:after="0" w:line="240" w:lineRule="auto"/>
              <w:ind w:left="34" w:firstLine="56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374195" w:rsidRPr="00F90C04" w:rsidRDefault="00374195" w:rsidP="00CF4595">
            <w:pPr>
              <w:tabs>
                <w:tab w:val="left" w:pos="2620"/>
                <w:tab w:val="left" w:pos="3895"/>
              </w:tabs>
              <w:spacing w:after="0" w:line="240" w:lineRule="auto"/>
              <w:ind w:firstLine="389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Термін: </w:t>
            </w:r>
            <w:r w:rsidRPr="00F90C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щомісячно 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0C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14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0C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числа </w:t>
            </w:r>
          </w:p>
          <w:p w:rsidR="00374195" w:rsidRDefault="00374195" w:rsidP="00CF4595">
            <w:pPr>
              <w:tabs>
                <w:tab w:val="left" w:pos="1060"/>
              </w:tabs>
              <w:spacing w:after="0" w:line="240" w:lineRule="auto"/>
              <w:ind w:left="34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4195" w:rsidRPr="00476A13" w:rsidRDefault="00374195" w:rsidP="00CF4595">
            <w:pPr>
              <w:tabs>
                <w:tab w:val="left" w:pos="1060"/>
              </w:tabs>
              <w:spacing w:after="0" w:line="240" w:lineRule="auto"/>
              <w:ind w:left="34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Забезпечити формування фондів житла для тимчасового проживання внутрішньо переміщених осіб, які його потребують (у разі наявності осіб відповідної категорії), та їх облік згідно вимог постанови Кабінету Міністрів України від </w:t>
            </w:r>
            <w:r w:rsidRPr="00F9254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29.04.</w:t>
            </w:r>
            <w:r w:rsidRPr="00561C0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2022 №495 «Деякі заходи з формування фондів житла, призначеного для тимчасового проживання внутрішньо переміщених осіб»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Про проведену роботу інформувати управління соціально-економічного розвитку територій  районної військової адміністрації за формою згідно з додатком 1.4.</w:t>
            </w:r>
          </w:p>
          <w:p w:rsidR="00374195" w:rsidRPr="00C41A07" w:rsidRDefault="00374195" w:rsidP="00CF4595">
            <w:pPr>
              <w:tabs>
                <w:tab w:val="left" w:pos="1055"/>
              </w:tabs>
              <w:spacing w:after="0" w:line="240" w:lineRule="auto"/>
              <w:ind w:firstLine="63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4195" w:rsidRDefault="00374195" w:rsidP="00CF4595">
            <w:pPr>
              <w:tabs>
                <w:tab w:val="left" w:pos="2620"/>
                <w:tab w:val="left" w:pos="4179"/>
              </w:tabs>
              <w:spacing w:after="0" w:line="240" w:lineRule="auto"/>
              <w:ind w:left="389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Голови  міських, селищних рад  району </w:t>
            </w:r>
          </w:p>
          <w:p w:rsidR="00374195" w:rsidRPr="004B1DF8" w:rsidRDefault="00374195" w:rsidP="00CF4595">
            <w:pPr>
              <w:tabs>
                <w:tab w:val="left" w:pos="1060"/>
              </w:tabs>
              <w:spacing w:after="0" w:line="240" w:lineRule="auto"/>
              <w:ind w:left="34" w:firstLine="56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374195" w:rsidRDefault="00374195" w:rsidP="00CF4595">
            <w:pPr>
              <w:tabs>
                <w:tab w:val="left" w:pos="2620"/>
                <w:tab w:val="left" w:pos="3895"/>
              </w:tabs>
              <w:spacing w:after="0" w:line="240" w:lineRule="auto"/>
              <w:ind w:firstLine="389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Термін: </w:t>
            </w:r>
            <w:r w:rsidRPr="002B4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щомісячно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B7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B4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B4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</w:t>
            </w:r>
            <w:r w:rsidRPr="002B4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74195" w:rsidRDefault="00374195" w:rsidP="00CF4595">
            <w:pPr>
              <w:tabs>
                <w:tab w:val="left" w:pos="10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4195" w:rsidRDefault="00374195" w:rsidP="00CF4595">
            <w:pPr>
              <w:tabs>
                <w:tab w:val="left" w:pos="10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4195" w:rsidRDefault="00374195" w:rsidP="00CF4595">
            <w:pPr>
              <w:tabs>
                <w:tab w:val="left" w:pos="10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4195" w:rsidRDefault="00374195" w:rsidP="00CF4595">
            <w:pPr>
              <w:tabs>
                <w:tab w:val="left" w:pos="10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4195" w:rsidRPr="00374195" w:rsidRDefault="00374195" w:rsidP="00CF4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741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Начальник  управління  соціально-</w:t>
            </w:r>
          </w:p>
          <w:p w:rsidR="00CC5008" w:rsidRDefault="00374195" w:rsidP="00CF4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741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економічного  розвитку  територій</w:t>
            </w:r>
          </w:p>
          <w:p w:rsidR="00374195" w:rsidRPr="00374195" w:rsidRDefault="00CC5008" w:rsidP="00CF4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районної державної</w:t>
            </w:r>
            <w:r w:rsidR="006C01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адміністрації</w:t>
            </w:r>
            <w:r w:rsidR="00374195" w:rsidRPr="003741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ab/>
            </w:r>
            <w:r w:rsidR="00374195" w:rsidRPr="003741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ab/>
            </w:r>
            <w:r w:rsidR="00374195" w:rsidRPr="003741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ab/>
            </w:r>
            <w:r w:rsidR="00374195" w:rsidRPr="003741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ab/>
            </w:r>
            <w:r w:rsidR="003741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</w:t>
            </w:r>
            <w:r w:rsidR="00374195" w:rsidRPr="003741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Наталія ЛАГОДА</w:t>
            </w:r>
          </w:p>
          <w:p w:rsidR="00374195" w:rsidRPr="00FC642B" w:rsidRDefault="00374195" w:rsidP="00CF4595">
            <w:pPr>
              <w:tabs>
                <w:tab w:val="left" w:pos="10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4195" w:rsidRPr="00FC642B" w:rsidTr="00374195">
        <w:tc>
          <w:tcPr>
            <w:tcW w:w="9673" w:type="dxa"/>
          </w:tcPr>
          <w:p w:rsidR="00374195" w:rsidRDefault="00374195" w:rsidP="00CF4595">
            <w:pPr>
              <w:tabs>
                <w:tab w:val="left" w:pos="919"/>
                <w:tab w:val="left" w:pos="1060"/>
              </w:tabs>
              <w:spacing w:after="0" w:line="240" w:lineRule="auto"/>
              <w:ind w:left="34"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74195" w:rsidRDefault="00374195" w:rsidP="007E394E">
      <w:pPr>
        <w:tabs>
          <w:tab w:val="left" w:pos="919"/>
          <w:tab w:val="left" w:pos="1060"/>
        </w:tabs>
        <w:spacing w:after="0" w:line="240" w:lineRule="auto"/>
        <w:ind w:left="34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74195" w:rsidSect="007E394E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E25" w:rsidRDefault="00767E25">
      <w:pPr>
        <w:spacing w:after="0" w:line="240" w:lineRule="auto"/>
      </w:pPr>
      <w:r>
        <w:separator/>
      </w:r>
    </w:p>
  </w:endnote>
  <w:endnote w:type="continuationSeparator" w:id="0">
    <w:p w:rsidR="00767E25" w:rsidRDefault="00767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E25" w:rsidRDefault="00767E25">
      <w:pPr>
        <w:spacing w:after="0" w:line="240" w:lineRule="auto"/>
      </w:pPr>
      <w:r>
        <w:separator/>
      </w:r>
    </w:p>
  </w:footnote>
  <w:footnote w:type="continuationSeparator" w:id="0">
    <w:p w:rsidR="00767E25" w:rsidRDefault="00767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90318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F14CC3" w:rsidRPr="00374195" w:rsidRDefault="004703FA">
        <w:pPr>
          <w:pStyle w:val="a4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374195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374195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374195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B22C0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374195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3C3A7A" w:rsidRPr="002E000B" w:rsidRDefault="00767E25" w:rsidP="002E000B">
    <w:pPr>
      <w:pStyle w:val="a4"/>
      <w:jc w:val="center"/>
      <w:rPr>
        <w:rFonts w:ascii="Times New Roman" w:hAnsi="Times New Roman" w:cs="Times New Roman"/>
        <w:color w:val="A6A6A6" w:themeColor="background1" w:themeShade="A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5C3"/>
    <w:rsid w:val="0001357C"/>
    <w:rsid w:val="00035392"/>
    <w:rsid w:val="00154CC5"/>
    <w:rsid w:val="00195EF4"/>
    <w:rsid w:val="001D4410"/>
    <w:rsid w:val="002A4546"/>
    <w:rsid w:val="00374195"/>
    <w:rsid w:val="003B0B66"/>
    <w:rsid w:val="003E3163"/>
    <w:rsid w:val="00416966"/>
    <w:rsid w:val="004703FA"/>
    <w:rsid w:val="004B1DF8"/>
    <w:rsid w:val="004E3B76"/>
    <w:rsid w:val="005954B9"/>
    <w:rsid w:val="00645A3F"/>
    <w:rsid w:val="00657FB9"/>
    <w:rsid w:val="006C01AA"/>
    <w:rsid w:val="00702D46"/>
    <w:rsid w:val="00720BDF"/>
    <w:rsid w:val="00740DE5"/>
    <w:rsid w:val="00740FD6"/>
    <w:rsid w:val="00767E25"/>
    <w:rsid w:val="00795310"/>
    <w:rsid w:val="007B72D9"/>
    <w:rsid w:val="007E394E"/>
    <w:rsid w:val="00827F53"/>
    <w:rsid w:val="00887439"/>
    <w:rsid w:val="00941D48"/>
    <w:rsid w:val="009E0ED8"/>
    <w:rsid w:val="009E784E"/>
    <w:rsid w:val="009F1F77"/>
    <w:rsid w:val="00A0385A"/>
    <w:rsid w:val="00AB6931"/>
    <w:rsid w:val="00B65972"/>
    <w:rsid w:val="00B97CEF"/>
    <w:rsid w:val="00C41A07"/>
    <w:rsid w:val="00C4233C"/>
    <w:rsid w:val="00C636F2"/>
    <w:rsid w:val="00C71ECE"/>
    <w:rsid w:val="00CB0D15"/>
    <w:rsid w:val="00CB22C0"/>
    <w:rsid w:val="00CC4BA4"/>
    <w:rsid w:val="00CC5008"/>
    <w:rsid w:val="00D7764B"/>
    <w:rsid w:val="00DC117B"/>
    <w:rsid w:val="00DC25C3"/>
    <w:rsid w:val="00E5742A"/>
    <w:rsid w:val="00E76E32"/>
    <w:rsid w:val="00F267D9"/>
    <w:rsid w:val="00F6373A"/>
    <w:rsid w:val="00F90C04"/>
    <w:rsid w:val="00FC46AE"/>
    <w:rsid w:val="00FE0395"/>
    <w:rsid w:val="00FE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3FDAC"/>
  <w15:docId w15:val="{2ACB1537-7C4C-4ED2-A4BA-1554F0D47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C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410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25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25C3"/>
  </w:style>
  <w:style w:type="paragraph" w:styleId="a6">
    <w:name w:val="Balloon Text"/>
    <w:basedOn w:val="a"/>
    <w:link w:val="a7"/>
    <w:uiPriority w:val="99"/>
    <w:semiHidden/>
    <w:unhideWhenUsed/>
    <w:rsid w:val="00FC4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46AE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FE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FE039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8"/>
    <w:uiPriority w:val="59"/>
    <w:rsid w:val="00FE039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fxRecipient">
    <w:name w:val="wfxRecipient"/>
    <w:basedOn w:val="a"/>
    <w:rsid w:val="007E394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3741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8A83E-D00C-44ED-B749-FC8863411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1746</Words>
  <Characters>996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Обліковий запис Microsoft</dc:creator>
  <cp:lastModifiedBy>Сокаль РДА</cp:lastModifiedBy>
  <cp:revision>12</cp:revision>
  <cp:lastPrinted>2022-07-21T09:32:00Z</cp:lastPrinted>
  <dcterms:created xsi:type="dcterms:W3CDTF">2022-07-21T05:33:00Z</dcterms:created>
  <dcterms:modified xsi:type="dcterms:W3CDTF">2022-07-21T11:12:00Z</dcterms:modified>
</cp:coreProperties>
</file>